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356" w:rsidRDefault="00F559E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</w:t>
      </w:r>
    </w:p>
    <w:p w:rsidR="00F559E0" w:rsidRDefault="00F559E0">
      <w:pPr>
        <w:rPr>
          <w:rFonts w:ascii="Sylfaen" w:hAnsi="Sylfaen"/>
          <w:lang w:val="ka-GE"/>
        </w:rPr>
      </w:pPr>
    </w:p>
    <w:p w:rsidR="00F559E0" w:rsidRPr="00BC5BCC" w:rsidRDefault="000D578F" w:rsidP="000D578F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</w:t>
      </w:r>
      <w:r w:rsidR="00F559E0" w:rsidRPr="00BC5BCC">
        <w:rPr>
          <w:rFonts w:ascii="Sylfaen" w:hAnsi="Sylfaen"/>
          <w:b/>
          <w:sz w:val="28"/>
          <w:szCs w:val="28"/>
          <w:lang w:val="ka-GE"/>
        </w:rPr>
        <w:t>ტექნიკური პირობა</w:t>
      </w:r>
      <w:bookmarkStart w:id="0" w:name="_GoBack"/>
      <w:bookmarkEnd w:id="0"/>
    </w:p>
    <w:p w:rsidR="00F559E0" w:rsidRPr="00F559E0" w:rsidRDefault="00F559E0" w:rsidP="00F559E0">
      <w:pPr>
        <w:jc w:val="center"/>
        <w:rPr>
          <w:rFonts w:ascii="Sylfaen" w:hAnsi="Sylfaen"/>
          <w:lang w:val="ka-GE"/>
        </w:rPr>
      </w:pPr>
      <w:r w:rsidRPr="00F559E0">
        <w:rPr>
          <w:rFonts w:ascii="Sylfaen" w:hAnsi="Sylfaen"/>
          <w:lang w:val="ka-GE"/>
        </w:rPr>
        <w:t>თეთრიხევი ჰესის ღია</w:t>
      </w:r>
      <w:r w:rsidR="00C93237">
        <w:rPr>
          <w:rFonts w:ascii="Sylfaen" w:hAnsi="Sylfaen"/>
          <w:lang w:val="ka-GE"/>
        </w:rPr>
        <w:t xml:space="preserve"> გამანაწილებელ</w:t>
      </w:r>
      <w:r w:rsidRPr="00F559E0">
        <w:rPr>
          <w:rFonts w:ascii="Sylfaen" w:hAnsi="Sylfaen"/>
          <w:lang w:val="ka-GE"/>
        </w:rPr>
        <w:t xml:space="preserve"> ქვესადგურში 35 კვ</w:t>
      </w:r>
      <w:r>
        <w:rPr>
          <w:rFonts w:ascii="Sylfaen" w:hAnsi="Sylfaen"/>
          <w:lang w:val="ka-GE"/>
        </w:rPr>
        <w:t>-</w:t>
      </w:r>
      <w:r w:rsidRPr="00F559E0">
        <w:rPr>
          <w:rFonts w:ascii="Sylfaen" w:hAnsi="Sylfaen"/>
          <w:lang w:val="ka-GE"/>
        </w:rPr>
        <w:t xml:space="preserve">ის </w:t>
      </w:r>
      <w:r>
        <w:rPr>
          <w:rFonts w:ascii="Sylfaen" w:hAnsi="Sylfaen"/>
          <w:lang w:val="ka-GE"/>
        </w:rPr>
        <w:t xml:space="preserve">შემკრებ </w:t>
      </w:r>
      <w:r w:rsidRPr="00F559E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სალტეზე</w:t>
      </w:r>
      <w:r w:rsidRPr="00F559E0">
        <w:rPr>
          <w:rFonts w:ascii="Sylfaen" w:hAnsi="Sylfaen"/>
          <w:lang w:val="ka-GE"/>
        </w:rPr>
        <w:t xml:space="preserve">                                                                                                                </w:t>
      </w:r>
      <w:r>
        <w:rPr>
          <w:rFonts w:ascii="Sylfaen" w:hAnsi="Sylfaen"/>
          <w:lang w:val="ka-GE"/>
        </w:rPr>
        <w:t>სასექციო</w:t>
      </w:r>
      <w:r w:rsidRPr="00F559E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უჯრედის </w:t>
      </w:r>
      <w:r w:rsidRPr="00F559E0">
        <w:rPr>
          <w:rFonts w:ascii="Sylfaen" w:hAnsi="Sylfaen"/>
          <w:lang w:val="ka-GE"/>
        </w:rPr>
        <w:t>მოწყობის შესახებ</w:t>
      </w:r>
    </w:p>
    <w:p w:rsidR="00F559E0" w:rsidRDefault="00F559E0" w:rsidP="00DF6B10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სემეკ</w:t>
      </w:r>
      <w:r w:rsidR="00C93237">
        <w:rPr>
          <w:rFonts w:ascii="Sylfaen" w:hAnsi="Sylfaen"/>
          <w:sz w:val="24"/>
          <w:szCs w:val="24"/>
          <w:lang w:val="ka-GE"/>
        </w:rPr>
        <w:t>-</w:t>
      </w:r>
      <w:r>
        <w:rPr>
          <w:rFonts w:ascii="Sylfaen" w:hAnsi="Sylfaen"/>
          <w:sz w:val="24"/>
          <w:szCs w:val="24"/>
          <w:lang w:val="ka-GE"/>
        </w:rPr>
        <w:t xml:space="preserve">ის 2018 წლის 23 აგვისტოს </w:t>
      </w:r>
      <w:r>
        <w:rPr>
          <w:rFonts w:ascii="AcadNusx" w:hAnsi="AcadNusx"/>
          <w:sz w:val="24"/>
          <w:szCs w:val="24"/>
        </w:rPr>
        <w:t>#</w:t>
      </w:r>
      <w:r>
        <w:rPr>
          <w:rFonts w:ascii="Sylfaen" w:hAnsi="Sylfaen"/>
          <w:sz w:val="24"/>
          <w:szCs w:val="24"/>
          <w:lang w:val="ka-GE"/>
        </w:rPr>
        <w:t xml:space="preserve">66/18 გადაწყვეტილების შესაბამისად  სიმძლავრეების განაწილებისა და სქემის მოქნილობისთვის, თეთრიხევი ჰესის  ღია     </w:t>
      </w:r>
      <w:r w:rsidR="00C93237">
        <w:rPr>
          <w:rFonts w:ascii="Sylfaen" w:hAnsi="Sylfaen"/>
          <w:sz w:val="24"/>
          <w:szCs w:val="24"/>
          <w:lang w:val="ka-GE"/>
        </w:rPr>
        <w:t xml:space="preserve">გამანაწილებელ </w:t>
      </w:r>
      <w:r>
        <w:rPr>
          <w:rFonts w:ascii="Sylfaen" w:hAnsi="Sylfaen"/>
          <w:sz w:val="24"/>
          <w:szCs w:val="24"/>
          <w:lang w:val="ka-GE"/>
        </w:rPr>
        <w:t>ქვესადგურში</w:t>
      </w:r>
      <w:r w:rsidR="00956D2E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 35კვ</w:t>
      </w:r>
      <w:r w:rsidR="000D578F">
        <w:rPr>
          <w:rFonts w:ascii="Sylfaen" w:hAnsi="Sylfaen"/>
          <w:sz w:val="24"/>
          <w:szCs w:val="24"/>
          <w:lang w:val="ka-GE"/>
        </w:rPr>
        <w:t>.ძაბვის</w:t>
      </w:r>
      <w:r>
        <w:rPr>
          <w:rFonts w:ascii="Sylfaen" w:hAnsi="Sylfaen"/>
          <w:sz w:val="24"/>
          <w:szCs w:val="24"/>
          <w:lang w:val="ka-GE"/>
        </w:rPr>
        <w:t xml:space="preserve"> შემკრებ სალტეზე მოე</w:t>
      </w:r>
      <w:r w:rsidR="000D578F">
        <w:rPr>
          <w:rFonts w:ascii="Sylfaen" w:hAnsi="Sylfaen"/>
          <w:sz w:val="24"/>
          <w:szCs w:val="24"/>
          <w:lang w:val="ka-GE"/>
        </w:rPr>
        <w:t>წ</w:t>
      </w:r>
      <w:r>
        <w:rPr>
          <w:rFonts w:ascii="Sylfaen" w:hAnsi="Sylfaen"/>
          <w:sz w:val="24"/>
          <w:szCs w:val="24"/>
          <w:lang w:val="ka-GE"/>
        </w:rPr>
        <w:t xml:space="preserve">ყოს სასექციო  უჯრედი .  </w:t>
      </w:r>
      <w:r w:rsidR="00956D2E">
        <w:rPr>
          <w:rFonts w:ascii="Sylfaen" w:hAnsi="Sylfaen"/>
          <w:sz w:val="24"/>
          <w:szCs w:val="24"/>
          <w:lang w:val="ka-GE"/>
        </w:rPr>
        <w:t>შესაბანისი სამუშაოები განხორციელდეს შემდეგი ტექნიკუტი პირობის დაცვით:</w:t>
      </w:r>
    </w:p>
    <w:p w:rsidR="00956D2E" w:rsidRDefault="00956D2E" w:rsidP="00DF6B1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956D2E">
        <w:rPr>
          <w:rFonts w:ascii="Sylfaen" w:hAnsi="Sylfaen" w:cs="Sylfaen"/>
          <w:sz w:val="24"/>
          <w:szCs w:val="24"/>
          <w:lang w:val="ka-GE"/>
        </w:rPr>
        <w:t>ობიექტზე</w:t>
      </w:r>
      <w:r w:rsidRPr="00956D2E">
        <w:rPr>
          <w:rFonts w:ascii="Sylfaen" w:hAnsi="Sylfaen"/>
          <w:sz w:val="24"/>
          <w:szCs w:val="24"/>
          <w:lang w:val="ka-GE"/>
        </w:rPr>
        <w:t xml:space="preserve"> შეირჩეს 35კვ-ს სასექციო უჯრედის დამონტაჟების ადგილი.</w:t>
      </w:r>
    </w:p>
    <w:p w:rsidR="00956D2E" w:rsidRDefault="00956D2E" w:rsidP="00DF6B1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35კვ-ს უჯრედი უნდა შედგებოდეს 35კვ-ის ვაკუმური ამომრთველისა, ორი სახაზო გამთიშველი</w:t>
      </w:r>
      <w:r w:rsidR="00C93237">
        <w:rPr>
          <w:rFonts w:ascii="Sylfaen" w:hAnsi="Sylfaen"/>
          <w:sz w:val="24"/>
          <w:szCs w:val="24"/>
          <w:lang w:val="ka-GE"/>
        </w:rPr>
        <w:t>-</w:t>
      </w:r>
      <w:r>
        <w:rPr>
          <w:rFonts w:ascii="Sylfaen" w:hAnsi="Sylfaen"/>
          <w:sz w:val="24"/>
          <w:szCs w:val="24"/>
          <w:lang w:val="ka-GE"/>
        </w:rPr>
        <w:t xml:space="preserve"> ერთი დამიწების დანით და დენის ტრანსფორმატორი სამივე ფაზაში, სიზუსტის კლასით არა</w:t>
      </w:r>
      <w:r w:rsidR="00DD3213">
        <w:rPr>
          <w:rFonts w:ascii="Sylfaen" w:hAnsi="Sylfaen"/>
          <w:sz w:val="24"/>
          <w:szCs w:val="24"/>
          <w:lang w:val="ka-GE"/>
        </w:rPr>
        <w:t>უმეტეს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</w:rPr>
        <w:t>0.</w:t>
      </w:r>
      <w:r>
        <w:rPr>
          <w:rFonts w:ascii="Sylfaen" w:hAnsi="Sylfaen"/>
          <w:sz w:val="24"/>
          <w:szCs w:val="24"/>
          <w:lang w:val="ka-GE"/>
        </w:rPr>
        <w:t>5</w:t>
      </w:r>
      <w:r>
        <w:rPr>
          <w:rFonts w:ascii="Sylfaen" w:hAnsi="Sylfaen"/>
          <w:sz w:val="24"/>
          <w:szCs w:val="24"/>
        </w:rPr>
        <w:t>S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DD3213">
        <w:rPr>
          <w:rFonts w:ascii="Sylfaen" w:hAnsi="Sylfaen"/>
          <w:sz w:val="24"/>
          <w:szCs w:val="24"/>
        </w:rPr>
        <w:t>-</w:t>
      </w:r>
      <w:r w:rsidR="00DD3213">
        <w:rPr>
          <w:rFonts w:ascii="Sylfaen" w:hAnsi="Sylfaen"/>
          <w:sz w:val="24"/>
          <w:szCs w:val="24"/>
          <w:lang w:val="ka-GE"/>
        </w:rPr>
        <w:t>სა.</w:t>
      </w:r>
    </w:p>
    <w:p w:rsidR="00DD3213" w:rsidRDefault="00DD3213" w:rsidP="00DF6B1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35კვ-ს სასექციო უჯრედის ძალოვანი და მეორადი კომუტაციის აპარატურის ტიპები და სადენის კვეთი, შეირჩეული იქნას უშუალოდ პროექტირების დროს.</w:t>
      </w:r>
    </w:p>
    <w:p w:rsidR="00DD3213" w:rsidRDefault="00DD3213" w:rsidP="00DF6B1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მოეწყოს 35კვ-ს სახაზო გამთიშველებზე  მექანიკური და ელექტრული ბლოკირება. </w:t>
      </w:r>
    </w:p>
    <w:p w:rsidR="00DD3213" w:rsidRDefault="00DD3213" w:rsidP="00DF6B1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35კვ-ს სასექციო უჯრედის  მოწყობილობებზე განხორციელდეს ყველა საჭირო </w:t>
      </w:r>
      <w:r w:rsidR="00940977">
        <w:rPr>
          <w:rFonts w:ascii="Sylfaen" w:hAnsi="Sylfaen"/>
          <w:sz w:val="24"/>
          <w:szCs w:val="24"/>
          <w:lang w:val="ka-GE"/>
        </w:rPr>
        <w:t>სარელეო დაცვისა და ავტომატიზაციის წრედების მონტაჯი.</w:t>
      </w:r>
    </w:p>
    <w:p w:rsidR="000D578F" w:rsidRDefault="000D578F" w:rsidP="00DF6B1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35კვ-ზე ახალი მიაერთის გათვალისწინებით გადამოწმდეს მოკლედ შერთვის დენები და შესაბამისად შეიცვალოს სარელეო დაცვის აპარატურის დანაყენები.</w:t>
      </w:r>
    </w:p>
    <w:p w:rsidR="00940977" w:rsidRDefault="000D578F" w:rsidP="00DF6B1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35კვ. ძაბვის შემკრებ სალტის სასექციო უჯრედის  ძალოვან აპარატურაზე მოეწყოს</w:t>
      </w:r>
      <w:r w:rsidR="00C93237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დამიწების კონტური და მიუერთდეს </w:t>
      </w:r>
      <w:r w:rsidR="00C93237">
        <w:rPr>
          <w:rFonts w:ascii="Sylfaen" w:hAnsi="Sylfaen"/>
          <w:sz w:val="24"/>
          <w:szCs w:val="24"/>
          <w:lang w:val="ka-GE"/>
        </w:rPr>
        <w:t xml:space="preserve">35 კვ-ს  </w:t>
      </w:r>
      <w:r>
        <w:rPr>
          <w:rFonts w:ascii="Sylfaen" w:hAnsi="Sylfaen"/>
          <w:sz w:val="24"/>
          <w:szCs w:val="24"/>
          <w:lang w:val="ka-GE"/>
        </w:rPr>
        <w:t>ღია გამანაწილებელ ქვესადგურ</w:t>
      </w:r>
      <w:r w:rsidR="00C93237">
        <w:rPr>
          <w:rFonts w:ascii="Sylfaen" w:hAnsi="Sylfaen"/>
          <w:sz w:val="24"/>
          <w:szCs w:val="24"/>
          <w:lang w:val="ka-GE"/>
        </w:rPr>
        <w:t>ში</w:t>
      </w:r>
      <w:r>
        <w:rPr>
          <w:rFonts w:ascii="Sylfaen" w:hAnsi="Sylfaen"/>
          <w:sz w:val="24"/>
          <w:szCs w:val="24"/>
          <w:lang w:val="ka-GE"/>
        </w:rPr>
        <w:t xml:space="preserve"> არსებულ დამიწების კონტურს, რომლის წინაღობა შემოწმდეს. </w:t>
      </w:r>
    </w:p>
    <w:p w:rsidR="000D578F" w:rsidRPr="00956D2E" w:rsidRDefault="00127F0E" w:rsidP="00DF6B1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სამშენებლო და ელექტროტექნიკური სამუშაოების ჩატარებისას სრულად  იქნას დაცული „ელექტრო დანადგარების მოწყობის წესები“</w:t>
      </w:r>
      <w:r w:rsidR="00C93237">
        <w:rPr>
          <w:rFonts w:ascii="Sylfaen" w:hAnsi="Sylfaen"/>
          <w:sz w:val="24"/>
          <w:szCs w:val="24"/>
          <w:lang w:val="ka-GE"/>
        </w:rPr>
        <w:t>-ს</w:t>
      </w:r>
      <w:r>
        <w:rPr>
          <w:rFonts w:ascii="Sylfaen" w:hAnsi="Sylfaen"/>
          <w:sz w:val="24"/>
          <w:szCs w:val="24"/>
          <w:lang w:val="ka-GE"/>
        </w:rPr>
        <w:t xml:space="preserve"> და „უსაფრთხოების</w:t>
      </w:r>
      <w:r w:rsidR="00C93237">
        <w:rPr>
          <w:rFonts w:ascii="Sylfaen" w:hAnsi="Sylfaen"/>
          <w:sz w:val="24"/>
          <w:szCs w:val="24"/>
          <w:lang w:val="ka-GE"/>
        </w:rPr>
        <w:t xml:space="preserve"> ტექნიკი სწესები</w:t>
      </w:r>
      <w:r>
        <w:rPr>
          <w:rFonts w:ascii="Sylfaen" w:hAnsi="Sylfaen"/>
          <w:sz w:val="24"/>
          <w:szCs w:val="24"/>
          <w:lang w:val="ka-GE"/>
        </w:rPr>
        <w:t xml:space="preserve">“ </w:t>
      </w:r>
      <w:r w:rsidR="00C93237">
        <w:rPr>
          <w:rFonts w:ascii="Sylfaen" w:hAnsi="Sylfaen"/>
          <w:sz w:val="24"/>
          <w:szCs w:val="24"/>
          <w:lang w:val="ka-GE"/>
        </w:rPr>
        <w:t>-ს მოთხოვნები</w:t>
      </w:r>
      <w:r w:rsidR="00BC5BCC">
        <w:rPr>
          <w:rFonts w:ascii="Sylfaen" w:hAnsi="Sylfaen"/>
          <w:sz w:val="24"/>
          <w:szCs w:val="24"/>
          <w:lang w:val="ka-GE"/>
        </w:rPr>
        <w:t>.</w:t>
      </w:r>
    </w:p>
    <w:p w:rsidR="00DF6B10" w:rsidRDefault="00DF6B10" w:rsidP="00DF6B10">
      <w:pPr>
        <w:pStyle w:val="ListParagraph"/>
        <w:jc w:val="center"/>
        <w:rPr>
          <w:rFonts w:ascii="Sylfaen" w:hAnsi="Sylfaen"/>
          <w:lang w:val="ka-GE"/>
        </w:rPr>
      </w:pPr>
    </w:p>
    <w:p w:rsidR="00DF6B10" w:rsidRDefault="00DF6B10" w:rsidP="00DF6B10">
      <w:pPr>
        <w:pStyle w:val="ListParagraph"/>
        <w:jc w:val="center"/>
        <w:rPr>
          <w:rFonts w:ascii="Sylfaen" w:hAnsi="Sylfaen"/>
          <w:lang w:val="ka-GE"/>
        </w:rPr>
      </w:pPr>
    </w:p>
    <w:p w:rsidR="00956D2E" w:rsidRPr="00F559E0" w:rsidRDefault="00956D2E" w:rsidP="00F559E0">
      <w:pPr>
        <w:rPr>
          <w:rFonts w:ascii="Sylfaen" w:hAnsi="Sylfaen"/>
          <w:lang w:val="ka-GE"/>
        </w:rPr>
      </w:pPr>
    </w:p>
    <w:sectPr w:rsidR="00956D2E" w:rsidRPr="00F559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11C3B"/>
    <w:multiLevelType w:val="hybridMultilevel"/>
    <w:tmpl w:val="CBBC9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E0"/>
    <w:rsid w:val="000D578F"/>
    <w:rsid w:val="00127F0E"/>
    <w:rsid w:val="00940977"/>
    <w:rsid w:val="00956D2E"/>
    <w:rsid w:val="00977356"/>
    <w:rsid w:val="00BC5BCC"/>
    <w:rsid w:val="00C93237"/>
    <w:rsid w:val="00D96AC7"/>
    <w:rsid w:val="00DD3213"/>
    <w:rsid w:val="00DF6B10"/>
    <w:rsid w:val="00F5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ED01C"/>
  <w15:chartTrackingRefBased/>
  <w15:docId w15:val="{0CD5C64E-3CB3-41F6-92D5-BDE4B53E8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Medeia Dundua</dc:creator>
  <cp:keywords/>
  <dc:description/>
  <cp:lastModifiedBy>Zaza Mirtskhulava</cp:lastModifiedBy>
  <cp:revision>7</cp:revision>
  <dcterms:created xsi:type="dcterms:W3CDTF">2018-10-15T06:48:00Z</dcterms:created>
  <dcterms:modified xsi:type="dcterms:W3CDTF">2018-10-16T07:21:00Z</dcterms:modified>
</cp:coreProperties>
</file>